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D61D" w14:textId="33AF2574" w:rsidR="00E923B9" w:rsidRPr="001550E4" w:rsidRDefault="004D4C18">
      <w:pPr>
        <w:rPr>
          <w:b/>
          <w:bCs/>
        </w:rPr>
      </w:pPr>
      <w:r w:rsidRPr="001550E4">
        <w:rPr>
          <w:b/>
          <w:bCs/>
        </w:rPr>
        <w:t>Portobello ASC – Proposal to Use Team Unify Payment Platform for Training Fees</w:t>
      </w:r>
    </w:p>
    <w:p w14:paraId="77FDFD01" w14:textId="77777777" w:rsidR="004D4C18" w:rsidRPr="001550E4" w:rsidRDefault="004D4C18">
      <w:pPr>
        <w:rPr>
          <w:i/>
          <w:iCs/>
        </w:rPr>
      </w:pPr>
      <w:r w:rsidRPr="001550E4">
        <w:rPr>
          <w:i/>
          <w:iCs/>
        </w:rPr>
        <w:t>Proposal</w:t>
      </w:r>
    </w:p>
    <w:p w14:paraId="703AC58D" w14:textId="5CC3D1FF" w:rsidR="004D4C18" w:rsidRDefault="004D4C18">
      <w:r>
        <w:t xml:space="preserve">To use the </w:t>
      </w:r>
      <w:proofErr w:type="gramStart"/>
      <w:r>
        <w:t>Team</w:t>
      </w:r>
      <w:proofErr w:type="gramEnd"/>
      <w:r>
        <w:t xml:space="preserve"> Unify payment platform for collecting monthly training fees.  Timing is to be kept </w:t>
      </w:r>
      <w:proofErr w:type="gramStart"/>
      <w:r>
        <w:t>flexible</w:t>
      </w:r>
      <w:proofErr w:type="gramEnd"/>
      <w:r>
        <w:t xml:space="preserve"> but the aim would be to do it by the end of 2023 and possibly to time with any increase in training fees needed due to pool hire cost increase.  All members would be given sufficient warning to ensure they know when the change over date is and what they need to do.</w:t>
      </w:r>
    </w:p>
    <w:p w14:paraId="68E6E52C" w14:textId="25788E45" w:rsidR="004D4C18" w:rsidRPr="001550E4" w:rsidRDefault="004D4C18">
      <w:pPr>
        <w:rPr>
          <w:i/>
          <w:iCs/>
        </w:rPr>
      </w:pPr>
      <w:r w:rsidRPr="001550E4">
        <w:rPr>
          <w:i/>
          <w:iCs/>
        </w:rPr>
        <w:t>Reason</w:t>
      </w:r>
    </w:p>
    <w:p w14:paraId="3FC9C004" w14:textId="676C2EA4" w:rsidR="004D4C18" w:rsidRDefault="004D4C18">
      <w:r>
        <w:t xml:space="preserve">Changing to a system that has the club taking training fees from a </w:t>
      </w:r>
      <w:proofErr w:type="gramStart"/>
      <w:r>
        <w:t>members</w:t>
      </w:r>
      <w:proofErr w:type="gramEnd"/>
      <w:r>
        <w:t xml:space="preserve"> credit card within the Team Unify system has a number of advantages.</w:t>
      </w:r>
    </w:p>
    <w:p w14:paraId="6D86C67A" w14:textId="273528D5" w:rsidR="004D4C18" w:rsidRDefault="004D4C18">
      <w:r>
        <w:t>1 – The current approach to standing orders doesn’t work well</w:t>
      </w:r>
    </w:p>
    <w:p w14:paraId="7BDE916A" w14:textId="5A71ED0E" w:rsidR="004D4C18" w:rsidRDefault="004D4C18">
      <w:r>
        <w:t>- often members set up the wrong amount</w:t>
      </w:r>
    </w:p>
    <w:p w14:paraId="1ADC4A6D" w14:textId="7E8280CD" w:rsidR="004D4C18" w:rsidRDefault="004D4C18">
      <w:r>
        <w:t>- often members forget to change the amount as an athlete changes squads (or changes to the wrong amount)</w:t>
      </w:r>
    </w:p>
    <w:p w14:paraId="2301A599" w14:textId="742488A9" w:rsidR="004D4C18" w:rsidRDefault="004D4C18">
      <w:r>
        <w:t>- often the payment date is not set as requested making it harder to track income over the month</w:t>
      </w:r>
    </w:p>
    <w:p w14:paraId="49507024" w14:textId="2CB37318" w:rsidR="004D4C18" w:rsidRDefault="004D4C18">
      <w:r>
        <w:t xml:space="preserve">- often a time limit is set on the Standing Order that the club is unaware of which means the fee suddenly stops being paid each month.  </w:t>
      </w:r>
    </w:p>
    <w:p w14:paraId="546FE9EA" w14:textId="3DFD5569" w:rsidR="00910B1A" w:rsidRDefault="00910B1A">
      <w:r>
        <w:t xml:space="preserve">- annual SASA fees </w:t>
      </w:r>
      <w:proofErr w:type="gramStart"/>
      <w:r>
        <w:t>have to</w:t>
      </w:r>
      <w:proofErr w:type="gramEnd"/>
      <w:r>
        <w:t xml:space="preserve"> be sent as a </w:t>
      </w:r>
      <w:r w:rsidR="004270BC">
        <w:t>one-off</w:t>
      </w:r>
      <w:r>
        <w:t xml:space="preserve"> payment each year and involves hours of work co-ordinati</w:t>
      </w:r>
      <w:r w:rsidR="004270BC">
        <w:t>on/ chasing</w:t>
      </w:r>
    </w:p>
    <w:p w14:paraId="42F67312" w14:textId="1255B6FB" w:rsidR="004D4C18" w:rsidRDefault="004D4C18">
      <w:r>
        <w:t>Trying to track and solve each of these problems via a manual spreadsheet that doesn’t integrate with the bank account is hugely time consuming and</w:t>
      </w:r>
      <w:r w:rsidR="004270BC">
        <w:t xml:space="preserve"> impossible</w:t>
      </w:r>
      <w:r>
        <w:t xml:space="preserve"> to do properly.  The club has likely lost income over the years as a result.</w:t>
      </w:r>
    </w:p>
    <w:p w14:paraId="59E616CA" w14:textId="3DECD41B" w:rsidR="004D4C18" w:rsidRDefault="004D4C18">
      <w:r>
        <w:t>2 – Using Team Unify would allow the club to set the amount and payment date and make changes as necessary.  It would also save hours of bank reconciliation time as fees would automatically be attached to the relevant athlete in the system</w:t>
      </w:r>
      <w:r w:rsidR="00F809D9">
        <w:t xml:space="preserve"> indicating who has paid what when</w:t>
      </w:r>
      <w:r>
        <w:t>.</w:t>
      </w:r>
    </w:p>
    <w:p w14:paraId="750A5662" w14:textId="0AC8A66E" w:rsidR="00910B1A" w:rsidRDefault="00910B1A">
      <w:r>
        <w:t xml:space="preserve">3 – We could also deal with </w:t>
      </w:r>
      <w:r w:rsidR="00F809D9">
        <w:t xml:space="preserve">any </w:t>
      </w:r>
      <w:proofErr w:type="gramStart"/>
      <w:r w:rsidR="00F809D9">
        <w:t>one off</w:t>
      </w:r>
      <w:proofErr w:type="gramEnd"/>
      <w:r w:rsidR="00F809D9">
        <w:t xml:space="preserve"> payments that become necessary or any refunds in a much simpler manner. </w:t>
      </w:r>
    </w:p>
    <w:p w14:paraId="51478A0A" w14:textId="2C6172B7" w:rsidR="004D4C18" w:rsidRPr="00F809D9" w:rsidRDefault="004D4C18">
      <w:pPr>
        <w:rPr>
          <w:i/>
          <w:iCs/>
        </w:rPr>
      </w:pPr>
      <w:r w:rsidRPr="00F809D9">
        <w:rPr>
          <w:i/>
          <w:iCs/>
        </w:rPr>
        <w:t xml:space="preserve">What is Needed </w:t>
      </w:r>
      <w:r w:rsidR="00F809D9">
        <w:rPr>
          <w:i/>
          <w:iCs/>
        </w:rPr>
        <w:t>from</w:t>
      </w:r>
      <w:r w:rsidRPr="00F809D9">
        <w:rPr>
          <w:i/>
          <w:iCs/>
        </w:rPr>
        <w:t xml:space="preserve"> Members</w:t>
      </w:r>
    </w:p>
    <w:p w14:paraId="729124F8" w14:textId="50C60C7D" w:rsidR="004D4C18" w:rsidRDefault="004D4C18">
      <w:r>
        <w:t xml:space="preserve">Account holders (parents/ carers of athletes and senior WP members) will need to enter their credit card details into Team Unify and cancel their Standing Order </w:t>
      </w:r>
      <w:r w:rsidRPr="00C95634">
        <w:rPr>
          <w:b/>
          <w:bCs/>
        </w:rPr>
        <w:t>at the appropriate time</w:t>
      </w:r>
      <w:r>
        <w:t>. To be clear – this should NOT happen now!  Only when we have given detailed instructions to everyone.</w:t>
      </w:r>
    </w:p>
    <w:p w14:paraId="3E871936" w14:textId="3AD93781" w:rsidR="004D4C18" w:rsidRPr="00C95634" w:rsidRDefault="004D4C18">
      <w:pPr>
        <w:rPr>
          <w:i/>
          <w:iCs/>
        </w:rPr>
      </w:pPr>
      <w:r w:rsidRPr="00C95634">
        <w:rPr>
          <w:i/>
          <w:iCs/>
        </w:rPr>
        <w:t xml:space="preserve">What is the </w:t>
      </w:r>
      <w:proofErr w:type="gramStart"/>
      <w:r w:rsidRPr="00C95634">
        <w:rPr>
          <w:i/>
          <w:iCs/>
        </w:rPr>
        <w:t>Cost</w:t>
      </w:r>
      <w:proofErr w:type="gramEnd"/>
    </w:p>
    <w:p w14:paraId="593DDFC4" w14:textId="7FD59FBF" w:rsidR="004D4C18" w:rsidRDefault="004D4C18">
      <w:r>
        <w:t>There is a 2.95% plus 20p charge from Team Unify to use their payments platform.  Therefore, this would increase each squad fees by the following approximate amounts</w:t>
      </w:r>
      <w:r w:rsidR="00003FF8">
        <w:t xml:space="preserve"> (rounded up to nearest £)</w:t>
      </w:r>
      <w:r w:rsidR="00910B1A">
        <w:t>:</w:t>
      </w:r>
    </w:p>
    <w:tbl>
      <w:tblPr>
        <w:tblW w:w="0" w:type="auto"/>
        <w:tblInd w:w="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912"/>
        <w:gridCol w:w="236"/>
        <w:gridCol w:w="236"/>
      </w:tblGrid>
      <w:tr w:rsidR="009F27DC" w:rsidRPr="004D1B07" w14:paraId="00BF832B" w14:textId="77777777" w:rsidTr="00257A08">
        <w:trPr>
          <w:trHeight w:val="529"/>
        </w:trPr>
        <w:tc>
          <w:tcPr>
            <w:tcW w:w="7912" w:type="dxa"/>
            <w:vAlign w:val="center"/>
          </w:tcPr>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1677"/>
              <w:gridCol w:w="2276"/>
            </w:tblGrid>
            <w:tr w:rsidR="009F27DC" w:rsidRPr="004D1B07" w14:paraId="2A0C7FDA" w14:textId="7250C670" w:rsidTr="009F27DC">
              <w:tc>
                <w:tcPr>
                  <w:tcW w:w="3589" w:type="dxa"/>
                </w:tcPr>
                <w:p w14:paraId="4E45C832" w14:textId="77777777" w:rsidR="009F27DC" w:rsidRPr="004D1B07" w:rsidRDefault="009F27DC" w:rsidP="00257A08">
                  <w:pPr>
                    <w:pStyle w:val="Title"/>
                    <w:spacing w:before="120" w:after="120"/>
                    <w:jc w:val="both"/>
                    <w:rPr>
                      <w:rFonts w:ascii="Verdana" w:hAnsi="Verdana"/>
                      <w:b/>
                      <w:sz w:val="20"/>
                    </w:rPr>
                  </w:pPr>
                  <w:r w:rsidRPr="004D1B07">
                    <w:rPr>
                      <w:rFonts w:ascii="Verdana" w:hAnsi="Verdana"/>
                      <w:b/>
                      <w:sz w:val="20"/>
                    </w:rPr>
                    <w:t>MEMBERSHIP CATEGORY</w:t>
                  </w:r>
                </w:p>
              </w:tc>
              <w:tc>
                <w:tcPr>
                  <w:tcW w:w="1677" w:type="dxa"/>
                </w:tcPr>
                <w:p w14:paraId="661E0E03" w14:textId="628B5054" w:rsidR="009F27DC" w:rsidRPr="004D1B07" w:rsidRDefault="009F27DC" w:rsidP="00257A08">
                  <w:pPr>
                    <w:pStyle w:val="Title"/>
                    <w:spacing w:before="120" w:after="120"/>
                    <w:rPr>
                      <w:rFonts w:ascii="Verdana" w:hAnsi="Verdana"/>
                      <w:b/>
                      <w:sz w:val="20"/>
                    </w:rPr>
                  </w:pPr>
                  <w:r>
                    <w:rPr>
                      <w:rFonts w:ascii="Verdana" w:hAnsi="Verdana"/>
                      <w:b/>
                      <w:sz w:val="20"/>
                    </w:rPr>
                    <w:t>Current Monthly Fee</w:t>
                  </w:r>
                </w:p>
              </w:tc>
              <w:tc>
                <w:tcPr>
                  <w:tcW w:w="2276" w:type="dxa"/>
                </w:tcPr>
                <w:p w14:paraId="1FD9AE93" w14:textId="0EA2F233" w:rsidR="009F27DC" w:rsidRDefault="009F27DC" w:rsidP="00257A08">
                  <w:pPr>
                    <w:pStyle w:val="Title"/>
                    <w:spacing w:before="120" w:after="120"/>
                    <w:rPr>
                      <w:rFonts w:ascii="Verdana" w:hAnsi="Verdana"/>
                      <w:b/>
                      <w:sz w:val="20"/>
                    </w:rPr>
                  </w:pPr>
                  <w:r>
                    <w:rPr>
                      <w:rFonts w:ascii="Verdana" w:hAnsi="Verdana"/>
                      <w:b/>
                      <w:sz w:val="20"/>
                    </w:rPr>
                    <w:t>With additional TU processing fee</w:t>
                  </w:r>
                </w:p>
              </w:tc>
            </w:tr>
            <w:tr w:rsidR="009F27DC" w:rsidRPr="004D1B07" w14:paraId="00F00885" w14:textId="6404FA00" w:rsidTr="009F27DC">
              <w:tc>
                <w:tcPr>
                  <w:tcW w:w="3589" w:type="dxa"/>
                </w:tcPr>
                <w:p w14:paraId="3C91A437" w14:textId="77777777" w:rsidR="009F27DC" w:rsidRPr="004D1B07" w:rsidRDefault="009F27DC" w:rsidP="00257A08">
                  <w:pPr>
                    <w:pStyle w:val="Title"/>
                    <w:spacing w:before="120" w:after="120"/>
                    <w:jc w:val="both"/>
                    <w:rPr>
                      <w:rFonts w:ascii="Verdana" w:hAnsi="Verdana"/>
                      <w:b/>
                      <w:sz w:val="20"/>
                    </w:rPr>
                  </w:pPr>
                  <w:r w:rsidRPr="004D1B07">
                    <w:rPr>
                      <w:rFonts w:ascii="Verdana" w:hAnsi="Verdana"/>
                      <w:b/>
                      <w:sz w:val="20"/>
                    </w:rPr>
                    <w:t>Top Squad</w:t>
                  </w:r>
                </w:p>
              </w:tc>
              <w:tc>
                <w:tcPr>
                  <w:tcW w:w="1677" w:type="dxa"/>
                </w:tcPr>
                <w:p w14:paraId="3A55998A" w14:textId="74693DAA" w:rsidR="009F27DC" w:rsidRPr="004D1B07" w:rsidRDefault="009F27DC" w:rsidP="00257A08">
                  <w:pPr>
                    <w:pStyle w:val="Title"/>
                    <w:spacing w:before="120" w:after="120"/>
                    <w:rPr>
                      <w:rFonts w:ascii="Verdana" w:hAnsi="Verdana"/>
                      <w:b/>
                      <w:sz w:val="20"/>
                    </w:rPr>
                  </w:pPr>
                  <w:r w:rsidRPr="004D1B07">
                    <w:rPr>
                      <w:rFonts w:ascii="Verdana" w:hAnsi="Verdana"/>
                      <w:b/>
                      <w:sz w:val="20"/>
                    </w:rPr>
                    <w:t>£</w:t>
                  </w:r>
                  <w:r>
                    <w:rPr>
                      <w:rFonts w:ascii="Verdana" w:hAnsi="Verdana"/>
                      <w:b/>
                      <w:sz w:val="20"/>
                    </w:rPr>
                    <w:t>90</w:t>
                  </w:r>
                </w:p>
              </w:tc>
              <w:tc>
                <w:tcPr>
                  <w:tcW w:w="2276" w:type="dxa"/>
                </w:tcPr>
                <w:p w14:paraId="2DF7B61B" w14:textId="1C30037F" w:rsidR="009F27DC" w:rsidRPr="004D1B07" w:rsidRDefault="004051DB" w:rsidP="00257A08">
                  <w:pPr>
                    <w:pStyle w:val="Title"/>
                    <w:spacing w:before="120" w:after="120"/>
                    <w:rPr>
                      <w:rFonts w:ascii="Verdana" w:hAnsi="Verdana"/>
                      <w:b/>
                      <w:sz w:val="20"/>
                    </w:rPr>
                  </w:pPr>
                  <w:r>
                    <w:rPr>
                      <w:rFonts w:ascii="Verdana" w:hAnsi="Verdana"/>
                      <w:b/>
                      <w:sz w:val="20"/>
                    </w:rPr>
                    <w:t>£</w:t>
                  </w:r>
                  <w:r w:rsidR="00003FF8">
                    <w:rPr>
                      <w:rFonts w:ascii="Verdana" w:hAnsi="Verdana"/>
                      <w:b/>
                      <w:sz w:val="20"/>
                    </w:rPr>
                    <w:t>93</w:t>
                  </w:r>
                </w:p>
              </w:tc>
            </w:tr>
            <w:tr w:rsidR="009F27DC" w:rsidRPr="004D1B07" w14:paraId="7A59D89B" w14:textId="344F7A94" w:rsidTr="009F27DC">
              <w:tc>
                <w:tcPr>
                  <w:tcW w:w="3589" w:type="dxa"/>
                </w:tcPr>
                <w:p w14:paraId="13839170" w14:textId="77777777" w:rsidR="009F27DC" w:rsidRPr="004D1B07" w:rsidRDefault="009F27DC" w:rsidP="00257A08">
                  <w:pPr>
                    <w:pStyle w:val="Title"/>
                    <w:spacing w:before="120" w:after="120"/>
                    <w:jc w:val="both"/>
                    <w:rPr>
                      <w:rFonts w:ascii="Verdana" w:hAnsi="Verdana"/>
                      <w:b/>
                      <w:sz w:val="20"/>
                    </w:rPr>
                  </w:pPr>
                  <w:r w:rsidRPr="004D1B07">
                    <w:rPr>
                      <w:rFonts w:ascii="Verdana" w:hAnsi="Verdana"/>
                      <w:b/>
                      <w:sz w:val="20"/>
                    </w:rPr>
                    <w:lastRenderedPageBreak/>
                    <w:t xml:space="preserve">Intermediate Squad </w:t>
                  </w:r>
                </w:p>
              </w:tc>
              <w:tc>
                <w:tcPr>
                  <w:tcW w:w="1677" w:type="dxa"/>
                </w:tcPr>
                <w:p w14:paraId="396F353B" w14:textId="0DFDA0D8" w:rsidR="009F27DC" w:rsidRPr="004D1B07" w:rsidRDefault="009F27DC" w:rsidP="00257A08">
                  <w:pPr>
                    <w:pStyle w:val="Title"/>
                    <w:spacing w:before="120" w:after="120"/>
                    <w:rPr>
                      <w:rFonts w:ascii="Verdana" w:hAnsi="Verdana"/>
                      <w:b/>
                      <w:sz w:val="20"/>
                    </w:rPr>
                  </w:pPr>
                  <w:r w:rsidRPr="004D1B07">
                    <w:rPr>
                      <w:rFonts w:ascii="Verdana" w:hAnsi="Verdana"/>
                      <w:b/>
                      <w:sz w:val="20"/>
                    </w:rPr>
                    <w:t>£</w:t>
                  </w:r>
                  <w:r>
                    <w:rPr>
                      <w:rFonts w:ascii="Verdana" w:hAnsi="Verdana"/>
                      <w:b/>
                      <w:sz w:val="20"/>
                    </w:rPr>
                    <w:t>70</w:t>
                  </w:r>
                </w:p>
              </w:tc>
              <w:tc>
                <w:tcPr>
                  <w:tcW w:w="2276" w:type="dxa"/>
                </w:tcPr>
                <w:p w14:paraId="681E5BC7" w14:textId="262D4A93" w:rsidR="009F27DC" w:rsidRPr="004D1B07" w:rsidRDefault="002F30C7" w:rsidP="00257A08">
                  <w:pPr>
                    <w:pStyle w:val="Title"/>
                    <w:spacing w:before="120" w:after="120"/>
                    <w:rPr>
                      <w:rFonts w:ascii="Verdana" w:hAnsi="Verdana"/>
                      <w:b/>
                      <w:sz w:val="20"/>
                    </w:rPr>
                  </w:pPr>
                  <w:r>
                    <w:rPr>
                      <w:rFonts w:ascii="Verdana" w:hAnsi="Verdana"/>
                      <w:b/>
                      <w:sz w:val="20"/>
                    </w:rPr>
                    <w:t>£73</w:t>
                  </w:r>
                </w:p>
              </w:tc>
            </w:tr>
            <w:tr w:rsidR="009F27DC" w:rsidRPr="004D1B07" w14:paraId="04774E36" w14:textId="132C29A9" w:rsidTr="009F27DC">
              <w:tc>
                <w:tcPr>
                  <w:tcW w:w="3589" w:type="dxa"/>
                </w:tcPr>
                <w:p w14:paraId="63D7B56E" w14:textId="77777777" w:rsidR="009F27DC" w:rsidRPr="004D1B07" w:rsidRDefault="009F27DC" w:rsidP="00257A08">
                  <w:pPr>
                    <w:pStyle w:val="Title"/>
                    <w:spacing w:before="120" w:after="120"/>
                    <w:jc w:val="both"/>
                    <w:rPr>
                      <w:rFonts w:ascii="Verdana" w:hAnsi="Verdana"/>
                      <w:b/>
                      <w:sz w:val="20"/>
                    </w:rPr>
                  </w:pPr>
                  <w:r w:rsidRPr="004D1B07">
                    <w:rPr>
                      <w:rFonts w:ascii="Verdana" w:hAnsi="Verdana"/>
                      <w:b/>
                      <w:sz w:val="20"/>
                    </w:rPr>
                    <w:t>Development Squad 3</w:t>
                  </w:r>
                </w:p>
              </w:tc>
              <w:tc>
                <w:tcPr>
                  <w:tcW w:w="1677" w:type="dxa"/>
                </w:tcPr>
                <w:p w14:paraId="6558385E" w14:textId="4DAC37E3" w:rsidR="009F27DC" w:rsidRPr="004D1B07" w:rsidRDefault="009F27DC" w:rsidP="00257A08">
                  <w:pPr>
                    <w:pStyle w:val="Title"/>
                    <w:spacing w:before="120" w:after="120"/>
                    <w:rPr>
                      <w:rFonts w:ascii="Verdana" w:hAnsi="Verdana"/>
                      <w:b/>
                      <w:sz w:val="20"/>
                    </w:rPr>
                  </w:pPr>
                  <w:r>
                    <w:rPr>
                      <w:rFonts w:ascii="Verdana" w:hAnsi="Verdana"/>
                      <w:b/>
                      <w:sz w:val="20"/>
                    </w:rPr>
                    <w:t>£50</w:t>
                  </w:r>
                </w:p>
              </w:tc>
              <w:tc>
                <w:tcPr>
                  <w:tcW w:w="2276" w:type="dxa"/>
                </w:tcPr>
                <w:p w14:paraId="2046F8AF" w14:textId="2CDE3180" w:rsidR="009F27DC" w:rsidRDefault="006E2779" w:rsidP="00257A08">
                  <w:pPr>
                    <w:pStyle w:val="Title"/>
                    <w:spacing w:before="120" w:after="120"/>
                    <w:rPr>
                      <w:rFonts w:ascii="Verdana" w:hAnsi="Verdana"/>
                      <w:b/>
                      <w:sz w:val="20"/>
                    </w:rPr>
                  </w:pPr>
                  <w:r>
                    <w:rPr>
                      <w:rFonts w:ascii="Verdana" w:hAnsi="Verdana"/>
                      <w:b/>
                      <w:sz w:val="20"/>
                    </w:rPr>
                    <w:t>£52</w:t>
                  </w:r>
                </w:p>
              </w:tc>
            </w:tr>
            <w:tr w:rsidR="009F27DC" w:rsidRPr="004D1B07" w14:paraId="60044C5F" w14:textId="709CA1A0" w:rsidTr="009F27DC">
              <w:tc>
                <w:tcPr>
                  <w:tcW w:w="3589" w:type="dxa"/>
                </w:tcPr>
                <w:p w14:paraId="70001BD8" w14:textId="77777777" w:rsidR="009F27DC" w:rsidRPr="004D1B07" w:rsidRDefault="009F27DC" w:rsidP="00257A08">
                  <w:pPr>
                    <w:pStyle w:val="Title"/>
                    <w:spacing w:before="120" w:after="120"/>
                    <w:jc w:val="both"/>
                    <w:rPr>
                      <w:rFonts w:ascii="Verdana" w:hAnsi="Verdana"/>
                      <w:b/>
                      <w:sz w:val="20"/>
                    </w:rPr>
                  </w:pPr>
                  <w:r w:rsidRPr="004D1B07">
                    <w:rPr>
                      <w:rFonts w:ascii="Verdana" w:hAnsi="Verdana"/>
                      <w:b/>
                      <w:sz w:val="20"/>
                    </w:rPr>
                    <w:t>Development Squad 1+2</w:t>
                  </w:r>
                </w:p>
              </w:tc>
              <w:tc>
                <w:tcPr>
                  <w:tcW w:w="1677" w:type="dxa"/>
                </w:tcPr>
                <w:p w14:paraId="4F393071" w14:textId="0BC4A8ED" w:rsidR="009F27DC" w:rsidRPr="004D1B07" w:rsidRDefault="009F27DC" w:rsidP="00257A08">
                  <w:pPr>
                    <w:pStyle w:val="Title"/>
                    <w:spacing w:before="120" w:after="120"/>
                    <w:rPr>
                      <w:rFonts w:ascii="Verdana" w:hAnsi="Verdana"/>
                      <w:b/>
                      <w:sz w:val="20"/>
                    </w:rPr>
                  </w:pPr>
                  <w:r w:rsidRPr="004D1B07">
                    <w:rPr>
                      <w:rFonts w:ascii="Verdana" w:hAnsi="Verdana"/>
                      <w:b/>
                      <w:sz w:val="20"/>
                    </w:rPr>
                    <w:t>£4</w:t>
                  </w:r>
                  <w:r>
                    <w:rPr>
                      <w:rFonts w:ascii="Verdana" w:hAnsi="Verdana"/>
                      <w:b/>
                      <w:sz w:val="20"/>
                    </w:rPr>
                    <w:t>0</w:t>
                  </w:r>
                </w:p>
              </w:tc>
              <w:tc>
                <w:tcPr>
                  <w:tcW w:w="2276" w:type="dxa"/>
                </w:tcPr>
                <w:p w14:paraId="43F174DB" w14:textId="70A777CB" w:rsidR="009F27DC" w:rsidRPr="004D1B07" w:rsidRDefault="006E2779" w:rsidP="00257A08">
                  <w:pPr>
                    <w:pStyle w:val="Title"/>
                    <w:spacing w:before="120" w:after="120"/>
                    <w:rPr>
                      <w:rFonts w:ascii="Verdana" w:hAnsi="Verdana"/>
                      <w:b/>
                      <w:sz w:val="20"/>
                    </w:rPr>
                  </w:pPr>
                  <w:r>
                    <w:rPr>
                      <w:rFonts w:ascii="Verdana" w:hAnsi="Verdana"/>
                      <w:b/>
                      <w:sz w:val="20"/>
                    </w:rPr>
                    <w:t>£42</w:t>
                  </w:r>
                </w:p>
              </w:tc>
            </w:tr>
            <w:tr w:rsidR="009F27DC" w:rsidRPr="004D1B07" w14:paraId="7021ECC5" w14:textId="0910AD56" w:rsidTr="009F27DC">
              <w:tc>
                <w:tcPr>
                  <w:tcW w:w="3589" w:type="dxa"/>
                </w:tcPr>
                <w:p w14:paraId="1FF2B2E1" w14:textId="77777777" w:rsidR="009F27DC" w:rsidRPr="004D1B07" w:rsidRDefault="009F27DC" w:rsidP="00257A08">
                  <w:pPr>
                    <w:pStyle w:val="Title"/>
                    <w:spacing w:before="120" w:after="120"/>
                    <w:jc w:val="both"/>
                    <w:rPr>
                      <w:rFonts w:ascii="Verdana" w:hAnsi="Verdana"/>
                      <w:b/>
                      <w:sz w:val="20"/>
                    </w:rPr>
                  </w:pPr>
                  <w:r>
                    <w:rPr>
                      <w:rFonts w:ascii="Verdana" w:hAnsi="Verdana"/>
                      <w:b/>
                      <w:sz w:val="20"/>
                    </w:rPr>
                    <w:t>Water Polo – Beginners 1</w:t>
                  </w:r>
                </w:p>
              </w:tc>
              <w:tc>
                <w:tcPr>
                  <w:tcW w:w="1677" w:type="dxa"/>
                </w:tcPr>
                <w:p w14:paraId="3CC51776" w14:textId="141F0EEA" w:rsidR="009F27DC" w:rsidRPr="004D1B07" w:rsidRDefault="009F27DC" w:rsidP="00257A08">
                  <w:pPr>
                    <w:pStyle w:val="Title"/>
                    <w:spacing w:before="120" w:after="120"/>
                    <w:rPr>
                      <w:rFonts w:ascii="Verdana" w:hAnsi="Verdana"/>
                      <w:b/>
                      <w:sz w:val="20"/>
                    </w:rPr>
                  </w:pPr>
                  <w:r>
                    <w:rPr>
                      <w:rFonts w:ascii="Verdana" w:hAnsi="Verdana"/>
                      <w:b/>
                      <w:sz w:val="20"/>
                    </w:rPr>
                    <w:t>£25</w:t>
                  </w:r>
                </w:p>
              </w:tc>
              <w:tc>
                <w:tcPr>
                  <w:tcW w:w="2276" w:type="dxa"/>
                </w:tcPr>
                <w:p w14:paraId="5FD66381" w14:textId="0B36ECF0" w:rsidR="009F27DC" w:rsidRDefault="00EE2294" w:rsidP="00257A08">
                  <w:pPr>
                    <w:pStyle w:val="Title"/>
                    <w:spacing w:before="120" w:after="120"/>
                    <w:rPr>
                      <w:rFonts w:ascii="Verdana" w:hAnsi="Verdana"/>
                      <w:b/>
                      <w:sz w:val="20"/>
                    </w:rPr>
                  </w:pPr>
                  <w:r>
                    <w:rPr>
                      <w:rFonts w:ascii="Verdana" w:hAnsi="Verdana"/>
                      <w:b/>
                      <w:sz w:val="20"/>
                    </w:rPr>
                    <w:t>£26</w:t>
                  </w:r>
                </w:p>
              </w:tc>
            </w:tr>
            <w:tr w:rsidR="009F27DC" w:rsidRPr="004D1B07" w14:paraId="39FFDE8B" w14:textId="57B61924" w:rsidTr="009F27DC">
              <w:tc>
                <w:tcPr>
                  <w:tcW w:w="3589" w:type="dxa"/>
                </w:tcPr>
                <w:p w14:paraId="608538C7" w14:textId="77777777" w:rsidR="009F27DC" w:rsidRDefault="009F27DC" w:rsidP="00257A08">
                  <w:pPr>
                    <w:pStyle w:val="Title"/>
                    <w:spacing w:before="120" w:after="120"/>
                    <w:jc w:val="both"/>
                    <w:rPr>
                      <w:rFonts w:ascii="Verdana" w:hAnsi="Verdana"/>
                      <w:b/>
                      <w:sz w:val="20"/>
                    </w:rPr>
                  </w:pPr>
                  <w:r>
                    <w:rPr>
                      <w:rFonts w:ascii="Verdana" w:hAnsi="Verdana"/>
                      <w:b/>
                      <w:sz w:val="20"/>
                    </w:rPr>
                    <w:t>Water Polo – Beginners 2</w:t>
                  </w:r>
                </w:p>
              </w:tc>
              <w:tc>
                <w:tcPr>
                  <w:tcW w:w="1677" w:type="dxa"/>
                </w:tcPr>
                <w:p w14:paraId="71E003D4" w14:textId="6FA5C881" w:rsidR="009F27DC" w:rsidRDefault="009F27DC" w:rsidP="00257A08">
                  <w:pPr>
                    <w:pStyle w:val="Title"/>
                    <w:spacing w:before="120" w:after="120"/>
                    <w:rPr>
                      <w:rFonts w:ascii="Verdana" w:hAnsi="Verdana"/>
                      <w:b/>
                      <w:sz w:val="20"/>
                    </w:rPr>
                  </w:pPr>
                  <w:r>
                    <w:rPr>
                      <w:rFonts w:ascii="Verdana" w:hAnsi="Verdana"/>
                      <w:b/>
                      <w:sz w:val="20"/>
                    </w:rPr>
                    <w:t>£32</w:t>
                  </w:r>
                </w:p>
              </w:tc>
              <w:tc>
                <w:tcPr>
                  <w:tcW w:w="2276" w:type="dxa"/>
                </w:tcPr>
                <w:p w14:paraId="7FEF6AC4" w14:textId="4F1CA118" w:rsidR="009F27DC" w:rsidRDefault="00EE2294" w:rsidP="00257A08">
                  <w:pPr>
                    <w:pStyle w:val="Title"/>
                    <w:spacing w:before="120" w:after="120"/>
                    <w:rPr>
                      <w:rFonts w:ascii="Verdana" w:hAnsi="Verdana"/>
                      <w:b/>
                      <w:sz w:val="20"/>
                    </w:rPr>
                  </w:pPr>
                  <w:r>
                    <w:rPr>
                      <w:rFonts w:ascii="Verdana" w:hAnsi="Verdana"/>
                      <w:b/>
                      <w:sz w:val="20"/>
                    </w:rPr>
                    <w:t>£34</w:t>
                  </w:r>
                </w:p>
              </w:tc>
            </w:tr>
            <w:tr w:rsidR="009F27DC" w:rsidRPr="004D1B07" w14:paraId="412AD2C3" w14:textId="6C08E4E7" w:rsidTr="009F27DC">
              <w:tc>
                <w:tcPr>
                  <w:tcW w:w="3589" w:type="dxa"/>
                </w:tcPr>
                <w:p w14:paraId="28093E28" w14:textId="77777777" w:rsidR="009F27DC" w:rsidRPr="004D1B07" w:rsidRDefault="009F27DC" w:rsidP="00257A08">
                  <w:pPr>
                    <w:pStyle w:val="Title"/>
                    <w:spacing w:before="120" w:after="120"/>
                    <w:jc w:val="both"/>
                    <w:rPr>
                      <w:rFonts w:ascii="Verdana" w:hAnsi="Verdana"/>
                      <w:b/>
                      <w:sz w:val="20"/>
                    </w:rPr>
                  </w:pPr>
                  <w:r>
                    <w:rPr>
                      <w:rFonts w:ascii="Verdana" w:hAnsi="Verdana"/>
                      <w:b/>
                      <w:sz w:val="20"/>
                    </w:rPr>
                    <w:t>Water Polo – Beginners Full</w:t>
                  </w:r>
                </w:p>
              </w:tc>
              <w:tc>
                <w:tcPr>
                  <w:tcW w:w="1677" w:type="dxa"/>
                </w:tcPr>
                <w:p w14:paraId="05A25F33" w14:textId="455D2A86" w:rsidR="009F27DC" w:rsidRPr="004D1B07" w:rsidRDefault="009F27DC" w:rsidP="00257A08">
                  <w:pPr>
                    <w:pStyle w:val="Title"/>
                    <w:spacing w:before="120" w:after="120"/>
                    <w:rPr>
                      <w:rFonts w:ascii="Verdana" w:hAnsi="Verdana"/>
                      <w:b/>
                      <w:sz w:val="20"/>
                    </w:rPr>
                  </w:pPr>
                  <w:r>
                    <w:rPr>
                      <w:rFonts w:ascii="Verdana" w:hAnsi="Verdana"/>
                      <w:b/>
                      <w:sz w:val="20"/>
                    </w:rPr>
                    <w:t>£40</w:t>
                  </w:r>
                </w:p>
              </w:tc>
              <w:tc>
                <w:tcPr>
                  <w:tcW w:w="2276" w:type="dxa"/>
                </w:tcPr>
                <w:p w14:paraId="2C425FFD" w14:textId="303FACB1" w:rsidR="009F27DC" w:rsidRDefault="00505E08" w:rsidP="00257A08">
                  <w:pPr>
                    <w:pStyle w:val="Title"/>
                    <w:spacing w:before="120" w:after="120"/>
                    <w:rPr>
                      <w:rFonts w:ascii="Verdana" w:hAnsi="Verdana"/>
                      <w:b/>
                      <w:sz w:val="20"/>
                    </w:rPr>
                  </w:pPr>
                  <w:r>
                    <w:rPr>
                      <w:rFonts w:ascii="Verdana" w:hAnsi="Verdana"/>
                      <w:b/>
                      <w:sz w:val="20"/>
                    </w:rPr>
                    <w:t>£42</w:t>
                  </w:r>
                </w:p>
              </w:tc>
            </w:tr>
            <w:tr w:rsidR="009F27DC" w:rsidRPr="004D1B07" w14:paraId="3A24D451" w14:textId="70514706" w:rsidTr="009F27DC">
              <w:tc>
                <w:tcPr>
                  <w:tcW w:w="3589" w:type="dxa"/>
                </w:tcPr>
                <w:p w14:paraId="22E45543" w14:textId="77777777" w:rsidR="009F27DC" w:rsidRPr="004D1B07" w:rsidRDefault="009F27DC" w:rsidP="00257A08">
                  <w:pPr>
                    <w:pStyle w:val="Title"/>
                    <w:spacing w:before="120" w:after="120"/>
                    <w:jc w:val="both"/>
                    <w:rPr>
                      <w:rFonts w:ascii="Verdana" w:hAnsi="Verdana"/>
                      <w:b/>
                      <w:sz w:val="20"/>
                    </w:rPr>
                  </w:pPr>
                  <w:r>
                    <w:rPr>
                      <w:rFonts w:ascii="Verdana" w:hAnsi="Verdana"/>
                      <w:b/>
                      <w:sz w:val="20"/>
                    </w:rPr>
                    <w:t>Water Polo – Dev, Junior boys/girls</w:t>
                  </w:r>
                </w:p>
              </w:tc>
              <w:tc>
                <w:tcPr>
                  <w:tcW w:w="1677" w:type="dxa"/>
                </w:tcPr>
                <w:p w14:paraId="2CA7BDB0" w14:textId="49D41BA2" w:rsidR="009F27DC" w:rsidRPr="004D1B07" w:rsidRDefault="009F27DC" w:rsidP="00257A08">
                  <w:pPr>
                    <w:pStyle w:val="Title"/>
                    <w:spacing w:before="120" w:after="120"/>
                    <w:rPr>
                      <w:rFonts w:ascii="Verdana" w:hAnsi="Verdana"/>
                      <w:b/>
                      <w:sz w:val="20"/>
                    </w:rPr>
                  </w:pPr>
                  <w:r w:rsidRPr="004D1B07">
                    <w:rPr>
                      <w:rFonts w:ascii="Verdana" w:hAnsi="Verdana"/>
                      <w:b/>
                      <w:sz w:val="20"/>
                    </w:rPr>
                    <w:t>£4</w:t>
                  </w:r>
                  <w:r>
                    <w:rPr>
                      <w:rFonts w:ascii="Verdana" w:hAnsi="Verdana"/>
                      <w:b/>
                      <w:sz w:val="20"/>
                    </w:rPr>
                    <w:t>5</w:t>
                  </w:r>
                </w:p>
              </w:tc>
              <w:tc>
                <w:tcPr>
                  <w:tcW w:w="2276" w:type="dxa"/>
                </w:tcPr>
                <w:p w14:paraId="791EABE9" w14:textId="51FC4D00" w:rsidR="009F27DC" w:rsidRPr="004D1B07" w:rsidRDefault="00505E08" w:rsidP="00257A08">
                  <w:pPr>
                    <w:pStyle w:val="Title"/>
                    <w:spacing w:before="120" w:after="120"/>
                    <w:rPr>
                      <w:rFonts w:ascii="Verdana" w:hAnsi="Verdana"/>
                      <w:b/>
                      <w:sz w:val="20"/>
                    </w:rPr>
                  </w:pPr>
                  <w:r>
                    <w:rPr>
                      <w:rFonts w:ascii="Verdana" w:hAnsi="Verdana"/>
                      <w:b/>
                      <w:sz w:val="20"/>
                    </w:rPr>
                    <w:t>£47</w:t>
                  </w:r>
                </w:p>
              </w:tc>
            </w:tr>
            <w:tr w:rsidR="009F27DC" w:rsidRPr="004D1B07" w14:paraId="0B8DAA5B" w14:textId="65EE175D" w:rsidTr="009F27DC">
              <w:tc>
                <w:tcPr>
                  <w:tcW w:w="3589" w:type="dxa"/>
                </w:tcPr>
                <w:p w14:paraId="31F1F6ED" w14:textId="77777777" w:rsidR="009F27DC" w:rsidRPr="004D1B07" w:rsidRDefault="009F27DC" w:rsidP="00257A08">
                  <w:pPr>
                    <w:pStyle w:val="Title"/>
                    <w:spacing w:before="120" w:after="120"/>
                    <w:jc w:val="both"/>
                    <w:rPr>
                      <w:rFonts w:ascii="Verdana" w:hAnsi="Verdana"/>
                      <w:b/>
                      <w:sz w:val="20"/>
                    </w:rPr>
                  </w:pPr>
                  <w:r w:rsidRPr="004D1B07">
                    <w:rPr>
                      <w:rFonts w:ascii="Verdana" w:hAnsi="Verdana"/>
                      <w:b/>
                      <w:sz w:val="20"/>
                    </w:rPr>
                    <w:t>Water Polo – Seniors</w:t>
                  </w:r>
                </w:p>
              </w:tc>
              <w:tc>
                <w:tcPr>
                  <w:tcW w:w="1677" w:type="dxa"/>
                </w:tcPr>
                <w:p w14:paraId="2A9AB139" w14:textId="30ED5E89" w:rsidR="009F27DC" w:rsidRPr="004D1B07" w:rsidRDefault="009F27DC" w:rsidP="00257A08">
                  <w:pPr>
                    <w:pStyle w:val="Title"/>
                    <w:spacing w:before="120" w:after="120"/>
                    <w:rPr>
                      <w:rFonts w:ascii="Verdana" w:hAnsi="Verdana"/>
                      <w:b/>
                      <w:sz w:val="20"/>
                    </w:rPr>
                  </w:pPr>
                  <w:r w:rsidRPr="004D1B07">
                    <w:rPr>
                      <w:rFonts w:ascii="Verdana" w:hAnsi="Verdana"/>
                      <w:b/>
                      <w:sz w:val="20"/>
                    </w:rPr>
                    <w:t>£4</w:t>
                  </w:r>
                  <w:r>
                    <w:rPr>
                      <w:rFonts w:ascii="Verdana" w:hAnsi="Verdana"/>
                      <w:b/>
                      <w:sz w:val="20"/>
                    </w:rPr>
                    <w:t>5</w:t>
                  </w:r>
                </w:p>
              </w:tc>
              <w:tc>
                <w:tcPr>
                  <w:tcW w:w="2276" w:type="dxa"/>
                </w:tcPr>
                <w:p w14:paraId="7A032E10" w14:textId="6F9C409D" w:rsidR="009F27DC" w:rsidRPr="004D1B07" w:rsidRDefault="00D35C32" w:rsidP="00257A08">
                  <w:pPr>
                    <w:pStyle w:val="Title"/>
                    <w:spacing w:before="120" w:after="120"/>
                    <w:rPr>
                      <w:rFonts w:ascii="Verdana" w:hAnsi="Verdana"/>
                      <w:b/>
                      <w:sz w:val="20"/>
                    </w:rPr>
                  </w:pPr>
                  <w:r>
                    <w:rPr>
                      <w:rFonts w:ascii="Verdana" w:hAnsi="Verdana"/>
                      <w:b/>
                      <w:sz w:val="20"/>
                    </w:rPr>
                    <w:t>£47</w:t>
                  </w:r>
                </w:p>
              </w:tc>
            </w:tr>
            <w:tr w:rsidR="009F27DC" w:rsidRPr="004D1B07" w14:paraId="6C6CFFDE" w14:textId="7C496C45" w:rsidTr="009F27DC">
              <w:tc>
                <w:tcPr>
                  <w:tcW w:w="3589" w:type="dxa"/>
                </w:tcPr>
                <w:p w14:paraId="54CD25F2" w14:textId="77777777" w:rsidR="009F27DC" w:rsidRPr="004D1B07" w:rsidRDefault="009F27DC" w:rsidP="00257A08">
                  <w:pPr>
                    <w:pStyle w:val="Title"/>
                    <w:spacing w:before="120" w:after="120"/>
                    <w:jc w:val="both"/>
                    <w:rPr>
                      <w:rFonts w:ascii="Verdana" w:hAnsi="Verdana"/>
                      <w:b/>
                      <w:sz w:val="20"/>
                    </w:rPr>
                  </w:pPr>
                  <w:r w:rsidRPr="004D1B07">
                    <w:rPr>
                      <w:rFonts w:ascii="Verdana" w:hAnsi="Verdana"/>
                      <w:b/>
                      <w:sz w:val="20"/>
                    </w:rPr>
                    <w:t>Associate Membership</w:t>
                  </w:r>
                </w:p>
              </w:tc>
              <w:tc>
                <w:tcPr>
                  <w:tcW w:w="1677" w:type="dxa"/>
                </w:tcPr>
                <w:p w14:paraId="5D359A4A" w14:textId="7F03100B" w:rsidR="009F27DC" w:rsidRPr="004D1B07" w:rsidRDefault="009F27DC" w:rsidP="00257A08">
                  <w:pPr>
                    <w:pStyle w:val="Title"/>
                    <w:spacing w:before="120" w:after="120"/>
                    <w:rPr>
                      <w:rFonts w:ascii="Verdana" w:hAnsi="Verdana"/>
                      <w:b/>
                      <w:sz w:val="20"/>
                    </w:rPr>
                  </w:pPr>
                  <w:r w:rsidRPr="004D1B07">
                    <w:rPr>
                      <w:rFonts w:ascii="Verdana" w:hAnsi="Verdana"/>
                      <w:b/>
                      <w:sz w:val="20"/>
                    </w:rPr>
                    <w:t>£15</w:t>
                  </w:r>
                </w:p>
              </w:tc>
              <w:tc>
                <w:tcPr>
                  <w:tcW w:w="2276" w:type="dxa"/>
                </w:tcPr>
                <w:p w14:paraId="27CB95D1" w14:textId="2594C727" w:rsidR="009F27DC" w:rsidRPr="004D1B07" w:rsidRDefault="00D35C32" w:rsidP="00257A08">
                  <w:pPr>
                    <w:pStyle w:val="Title"/>
                    <w:spacing w:before="120" w:after="120"/>
                    <w:rPr>
                      <w:rFonts w:ascii="Verdana" w:hAnsi="Verdana"/>
                      <w:b/>
                      <w:sz w:val="20"/>
                    </w:rPr>
                  </w:pPr>
                  <w:r>
                    <w:rPr>
                      <w:rFonts w:ascii="Verdana" w:hAnsi="Verdana"/>
                      <w:b/>
                      <w:sz w:val="20"/>
                    </w:rPr>
                    <w:t>£16</w:t>
                  </w:r>
                </w:p>
              </w:tc>
            </w:tr>
          </w:tbl>
          <w:p w14:paraId="2CA0D293" w14:textId="77777777" w:rsidR="009F27DC" w:rsidRPr="004D1B07" w:rsidRDefault="009F27DC" w:rsidP="00257A08">
            <w:pPr>
              <w:spacing w:before="120" w:after="120"/>
              <w:rPr>
                <w:rFonts w:ascii="Helvetica" w:hAnsi="Helvetica"/>
                <w:lang w:eastAsia="ja-JP"/>
              </w:rPr>
            </w:pPr>
          </w:p>
        </w:tc>
        <w:tc>
          <w:tcPr>
            <w:tcW w:w="236" w:type="dxa"/>
            <w:vAlign w:val="center"/>
          </w:tcPr>
          <w:p w14:paraId="30BB0CAC" w14:textId="77777777" w:rsidR="009F27DC" w:rsidRPr="004D1B07" w:rsidRDefault="009F27DC" w:rsidP="00257A08">
            <w:pPr>
              <w:pStyle w:val="HTMLAddress"/>
              <w:spacing w:before="120" w:after="120"/>
              <w:jc w:val="center"/>
              <w:rPr>
                <w:rFonts w:ascii="Helvetica" w:hAnsi="Helvetica"/>
                <w:sz w:val="20"/>
                <w:lang w:eastAsia="ja-JP"/>
              </w:rPr>
            </w:pPr>
          </w:p>
        </w:tc>
        <w:tc>
          <w:tcPr>
            <w:tcW w:w="236" w:type="dxa"/>
            <w:vAlign w:val="center"/>
          </w:tcPr>
          <w:p w14:paraId="12E1EFF7" w14:textId="77777777" w:rsidR="009F27DC" w:rsidRPr="004D1B07" w:rsidRDefault="009F27DC" w:rsidP="00257A08">
            <w:pPr>
              <w:pStyle w:val="HTMLAddress"/>
              <w:spacing w:before="120" w:after="120"/>
              <w:jc w:val="center"/>
              <w:rPr>
                <w:rFonts w:ascii="Helvetica" w:hAnsi="Helvetica"/>
                <w:sz w:val="20"/>
                <w:lang w:eastAsia="ja-JP"/>
              </w:rPr>
            </w:pPr>
          </w:p>
        </w:tc>
      </w:tr>
    </w:tbl>
    <w:p w14:paraId="52BA4068" w14:textId="77777777" w:rsidR="009F27DC" w:rsidRDefault="009F27DC"/>
    <w:p w14:paraId="72D33EBD" w14:textId="55813B42" w:rsidR="004D4C18" w:rsidRDefault="00BF5B78">
      <w:r>
        <w:t>These are not finalised amounts – just an indication.  For instance,</w:t>
      </w:r>
      <w:r w:rsidR="00D35C32">
        <w:t xml:space="preserve"> we may look to implement this when we know the </w:t>
      </w:r>
      <w:r w:rsidR="003C4B3C">
        <w:t xml:space="preserve">increase in pool hire costs for the year.  In which case we would try to make the change at the same time and therefore minimise the affect of any </w:t>
      </w:r>
      <w:r w:rsidR="0067570B">
        <w:t xml:space="preserve">increases due to rounding up to the nearest £.  </w:t>
      </w:r>
    </w:p>
    <w:p w14:paraId="4B8C18DA" w14:textId="22E72C79" w:rsidR="0067570B" w:rsidRPr="00984928" w:rsidRDefault="0067570B">
      <w:pPr>
        <w:rPr>
          <w:b/>
          <w:bCs/>
        </w:rPr>
      </w:pPr>
      <w:r w:rsidRPr="00984928">
        <w:rPr>
          <w:b/>
          <w:bCs/>
        </w:rPr>
        <w:t xml:space="preserve">The PASC Committee </w:t>
      </w:r>
    </w:p>
    <w:sectPr w:rsidR="0067570B" w:rsidRPr="0098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18"/>
    <w:rsid w:val="00003FF8"/>
    <w:rsid w:val="001550E4"/>
    <w:rsid w:val="002F30C7"/>
    <w:rsid w:val="003C4B3C"/>
    <w:rsid w:val="004051DB"/>
    <w:rsid w:val="004270BC"/>
    <w:rsid w:val="004D4C18"/>
    <w:rsid w:val="00505E08"/>
    <w:rsid w:val="006105FE"/>
    <w:rsid w:val="0067570B"/>
    <w:rsid w:val="006E2779"/>
    <w:rsid w:val="00770FD1"/>
    <w:rsid w:val="00910B1A"/>
    <w:rsid w:val="00984928"/>
    <w:rsid w:val="009F27DC"/>
    <w:rsid w:val="00BF5B78"/>
    <w:rsid w:val="00C95634"/>
    <w:rsid w:val="00D304B6"/>
    <w:rsid w:val="00D35C32"/>
    <w:rsid w:val="00E923B9"/>
    <w:rsid w:val="00EE2294"/>
    <w:rsid w:val="00F8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FAE8"/>
  <w15:chartTrackingRefBased/>
  <w15:docId w15:val="{863F3AC1-C65B-4CF1-B59A-4982FD45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9F27DC"/>
    <w:pPr>
      <w:pBdr>
        <w:bottom w:val="none" w:sz="0" w:space="0" w:color="auto"/>
      </w:pBdr>
      <w:spacing w:line="240" w:lineRule="auto"/>
      <w:jc w:val="left"/>
    </w:pPr>
    <w:rPr>
      <w:rFonts w:ascii="Times New Roman" w:eastAsia="Times New Roman" w:hAnsi="Times New Roman" w:cs="Times New Roman"/>
      <w:vanish w:val="0"/>
      <w:kern w:val="0"/>
      <w:sz w:val="24"/>
      <w:szCs w:val="20"/>
      <w:lang w:val="en-US"/>
      <w14:ligatures w14:val="none"/>
    </w:rPr>
  </w:style>
  <w:style w:type="character" w:customStyle="1" w:styleId="HTMLAddressChar">
    <w:name w:val="HTML Address Char"/>
    <w:basedOn w:val="DefaultParagraphFont"/>
    <w:link w:val="HTMLAddress"/>
    <w:rsid w:val="009F27DC"/>
    <w:rPr>
      <w:rFonts w:ascii="Times New Roman" w:eastAsia="Times New Roman" w:hAnsi="Times New Roman" w:cs="Times New Roman"/>
      <w:kern w:val="0"/>
      <w:sz w:val="24"/>
      <w:szCs w:val="20"/>
      <w:lang w:val="en-US"/>
      <w14:ligatures w14:val="none"/>
    </w:rPr>
  </w:style>
  <w:style w:type="paragraph" w:styleId="Title">
    <w:name w:val="Title"/>
    <w:basedOn w:val="Normal"/>
    <w:link w:val="TitleChar"/>
    <w:qFormat/>
    <w:rsid w:val="009F27DC"/>
    <w:pPr>
      <w:spacing w:after="0" w:line="240" w:lineRule="auto"/>
      <w:jc w:val="center"/>
    </w:pPr>
    <w:rPr>
      <w:rFonts w:ascii="Comic Sans MS" w:eastAsia="Times New Roman" w:hAnsi="Comic Sans MS" w:cs="Times New Roman"/>
      <w:kern w:val="0"/>
      <w:sz w:val="28"/>
      <w:szCs w:val="20"/>
      <w:lang w:val="en-US"/>
      <w14:ligatures w14:val="none"/>
    </w:rPr>
  </w:style>
  <w:style w:type="character" w:customStyle="1" w:styleId="TitleChar">
    <w:name w:val="Title Char"/>
    <w:basedOn w:val="DefaultParagraphFont"/>
    <w:link w:val="Title"/>
    <w:rsid w:val="009F27DC"/>
    <w:rPr>
      <w:rFonts w:ascii="Comic Sans MS" w:eastAsia="Times New Roman" w:hAnsi="Comic Sans MS" w:cs="Times New Roman"/>
      <w:kern w:val="0"/>
      <w:sz w:val="28"/>
      <w:szCs w:val="20"/>
      <w:lang w:val="en-US"/>
      <w14:ligatures w14:val="none"/>
    </w:rPr>
  </w:style>
  <w:style w:type="paragraph" w:styleId="z-TopofForm">
    <w:name w:val="HTML Top of Form"/>
    <w:basedOn w:val="Normal"/>
    <w:next w:val="Normal"/>
    <w:link w:val="z-TopofFormChar"/>
    <w:hidden/>
    <w:uiPriority w:val="99"/>
    <w:semiHidden/>
    <w:unhideWhenUsed/>
    <w:rsid w:val="009F27D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27D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Smith</dc:creator>
  <cp:keywords/>
  <dc:description/>
  <cp:lastModifiedBy>Alistair Smith</cp:lastModifiedBy>
  <cp:revision>17</cp:revision>
  <dcterms:created xsi:type="dcterms:W3CDTF">2023-05-18T09:09:00Z</dcterms:created>
  <dcterms:modified xsi:type="dcterms:W3CDTF">2023-05-18T10:08:00Z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-1091072002</vt:i4>
  </property>
  <property fmtid="{D5CDD505-2E9C-101B-9397-08002B2CF9AE}" pid="3" name="_NewReviewCycle">
    <vt:lpwstr/>
  </property>
  <property fmtid="{D5CDD505-2E9C-101B-9397-08002B2CF9AE}" pid="4" name="_EmailSubject">
    <vt:lpwstr>AGM</vt:lpwstr>
  </property>
  <property fmtid="{D5CDD505-2E9C-101B-9397-08002B2CF9AE}" pid="5" name="_AuthorEmail">
    <vt:lpwstr>James.Woodward@addleshawgoddard.com</vt:lpwstr>
  </property>
  <property fmtid="{D5CDD505-2E9C-101B-9397-08002B2CF9AE}" pid="6" name="_AuthorEmailDisplayName">
    <vt:lpwstr>Woodward, James</vt:lpwstr>
  </property>
</Properties>
</file>